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8D" w:rsidRDefault="00DA39B8">
      <w:pPr>
        <w:rPr>
          <w:b/>
          <w:sz w:val="24"/>
          <w:szCs w:val="24"/>
        </w:rPr>
      </w:pPr>
      <w:r>
        <w:rPr>
          <w:b/>
          <w:sz w:val="24"/>
          <w:szCs w:val="24"/>
        </w:rPr>
        <w:t>STICHTING WERKGROEP voor MILIEUZORG APELDOORN (SWMA)</w:t>
      </w:r>
    </w:p>
    <w:p w:rsidR="00DA39B8" w:rsidRPr="00A1356B" w:rsidRDefault="001C3E9C">
      <w:pPr>
        <w:rPr>
          <w:b/>
          <w:sz w:val="24"/>
          <w:szCs w:val="24"/>
          <w:u w:val="single"/>
        </w:rPr>
      </w:pPr>
      <w:r w:rsidRPr="00A1356B">
        <w:rPr>
          <w:b/>
          <w:sz w:val="24"/>
          <w:szCs w:val="24"/>
          <w:u w:val="single"/>
        </w:rPr>
        <w:t>BELEIDSPLAN 2020 – 2025 (definitieve versie)</w:t>
      </w:r>
      <w:r w:rsidR="00DA39B8" w:rsidRPr="00A1356B">
        <w:rPr>
          <w:b/>
          <w:sz w:val="24"/>
          <w:szCs w:val="24"/>
          <w:u w:val="single"/>
        </w:rPr>
        <w:t>.</w:t>
      </w:r>
    </w:p>
    <w:p w:rsidR="00932538" w:rsidRDefault="00932538">
      <w:pPr>
        <w:rPr>
          <w:b/>
          <w:sz w:val="24"/>
          <w:szCs w:val="24"/>
        </w:rPr>
      </w:pPr>
      <w:r>
        <w:rPr>
          <w:b/>
          <w:sz w:val="24"/>
          <w:szCs w:val="24"/>
        </w:rPr>
        <w:t>De SW</w:t>
      </w:r>
      <w:r w:rsidR="00FE76F6">
        <w:rPr>
          <w:b/>
          <w:sz w:val="24"/>
          <w:szCs w:val="24"/>
        </w:rPr>
        <w:t>MA</w:t>
      </w:r>
      <w:r w:rsidR="009647FE">
        <w:rPr>
          <w:b/>
          <w:sz w:val="24"/>
          <w:szCs w:val="24"/>
        </w:rPr>
        <w:t xml:space="preserve">, opgericht op 16 augustus 1971, is gevestigd te Apeldoorn </w:t>
      </w:r>
      <w:r>
        <w:rPr>
          <w:b/>
          <w:sz w:val="24"/>
          <w:szCs w:val="24"/>
        </w:rPr>
        <w:t xml:space="preserve">en staat ingeschreven in het handelsregister onder </w:t>
      </w:r>
      <w:proofErr w:type="spellStart"/>
      <w:r>
        <w:rPr>
          <w:b/>
          <w:sz w:val="24"/>
          <w:szCs w:val="24"/>
        </w:rPr>
        <w:t>KvKnr</w:t>
      </w:r>
      <w:proofErr w:type="spellEnd"/>
      <w:r>
        <w:rPr>
          <w:b/>
          <w:sz w:val="24"/>
          <w:szCs w:val="24"/>
        </w:rPr>
        <w:t xml:space="preserve"> 41038318</w:t>
      </w:r>
      <w:r w:rsidR="009647FE">
        <w:rPr>
          <w:b/>
          <w:sz w:val="24"/>
          <w:szCs w:val="24"/>
        </w:rPr>
        <w:t>.</w:t>
      </w:r>
    </w:p>
    <w:p w:rsidR="00DA39B8" w:rsidRDefault="00DA39B8">
      <w:pPr>
        <w:rPr>
          <w:b/>
          <w:sz w:val="24"/>
          <w:szCs w:val="24"/>
        </w:rPr>
      </w:pPr>
      <w:r>
        <w:rPr>
          <w:b/>
          <w:sz w:val="24"/>
          <w:szCs w:val="24"/>
        </w:rPr>
        <w:t>D</w:t>
      </w:r>
      <w:r w:rsidR="00695E78">
        <w:rPr>
          <w:b/>
          <w:sz w:val="24"/>
          <w:szCs w:val="24"/>
        </w:rPr>
        <w:t>oelstelling volgens de (gewijzigde)statuten van 18 september 2003:</w:t>
      </w:r>
    </w:p>
    <w:p w:rsidR="00DA39B8" w:rsidRDefault="00DA39B8">
      <w:pPr>
        <w:rPr>
          <w:b/>
          <w:sz w:val="24"/>
          <w:szCs w:val="24"/>
        </w:rPr>
      </w:pPr>
      <w:r>
        <w:rPr>
          <w:b/>
          <w:sz w:val="24"/>
          <w:szCs w:val="24"/>
        </w:rPr>
        <w:t>‘Het bevorderen van het welzijn door het activeren van een goed milieubeheer en het waken tegen de aantasting van natuur, milieu en landschap in welke vorm dan ook binnen het grondgebied van de gemeente Apeldoorn en aangrenzende gemeenten;</w:t>
      </w:r>
    </w:p>
    <w:p w:rsidR="00932538" w:rsidRDefault="00DA39B8">
      <w:pPr>
        <w:rPr>
          <w:b/>
          <w:sz w:val="24"/>
          <w:szCs w:val="24"/>
        </w:rPr>
      </w:pPr>
      <w:r>
        <w:rPr>
          <w:b/>
          <w:sz w:val="24"/>
          <w:szCs w:val="24"/>
        </w:rPr>
        <w:t>De stichting tracht haar doel onder meer te verwezenlijken door het beïnvloeden, beoordelen en begeleiden van het beleid van lokale, provinciale en nationale overheden, diensten en instellingen en het (kritisch)volgen van de uit</w:t>
      </w:r>
      <w:r w:rsidR="009647FE">
        <w:rPr>
          <w:b/>
          <w:sz w:val="24"/>
          <w:szCs w:val="24"/>
        </w:rPr>
        <w:t>voering van het beleid.’</w:t>
      </w:r>
    </w:p>
    <w:p w:rsidR="00932538" w:rsidRDefault="00932538">
      <w:pPr>
        <w:rPr>
          <w:b/>
          <w:sz w:val="24"/>
          <w:szCs w:val="24"/>
        </w:rPr>
      </w:pPr>
      <w:r>
        <w:rPr>
          <w:b/>
          <w:sz w:val="24"/>
          <w:szCs w:val="24"/>
        </w:rPr>
        <w:t>WERKWIJZE:</w:t>
      </w:r>
    </w:p>
    <w:p w:rsidR="00932538" w:rsidRPr="00350DB9" w:rsidRDefault="00932538" w:rsidP="00932538">
      <w:pPr>
        <w:pStyle w:val="Lijstalinea"/>
        <w:numPr>
          <w:ilvl w:val="0"/>
          <w:numId w:val="1"/>
        </w:numPr>
        <w:rPr>
          <w:b/>
          <w:sz w:val="24"/>
          <w:szCs w:val="24"/>
        </w:rPr>
      </w:pPr>
      <w:r>
        <w:rPr>
          <w:sz w:val="24"/>
          <w:szCs w:val="24"/>
        </w:rPr>
        <w:t>Actief</w:t>
      </w:r>
      <w:r w:rsidR="00350DB9">
        <w:rPr>
          <w:sz w:val="24"/>
          <w:szCs w:val="24"/>
        </w:rPr>
        <w:t xml:space="preserve"> en kritisch-constructief meedenken met de gemeente in de scenario’s voor ruimtelijke ontwikkeling en milieuplannen, het fungeren als onafhankelijk klankbord voo</w:t>
      </w:r>
      <w:r w:rsidR="00FE76F6">
        <w:rPr>
          <w:sz w:val="24"/>
          <w:szCs w:val="24"/>
        </w:rPr>
        <w:t>r de gemeente en de ambtelijke diensten</w:t>
      </w:r>
      <w:r w:rsidR="00350DB9">
        <w:rPr>
          <w:sz w:val="24"/>
          <w:szCs w:val="24"/>
        </w:rPr>
        <w:t>;</w:t>
      </w:r>
    </w:p>
    <w:p w:rsidR="00350DB9" w:rsidRPr="00350DB9" w:rsidRDefault="00350DB9" w:rsidP="00932538">
      <w:pPr>
        <w:pStyle w:val="Lijstalinea"/>
        <w:numPr>
          <w:ilvl w:val="0"/>
          <w:numId w:val="1"/>
        </w:numPr>
        <w:rPr>
          <w:b/>
          <w:sz w:val="24"/>
          <w:szCs w:val="24"/>
        </w:rPr>
      </w:pPr>
      <w:r>
        <w:rPr>
          <w:sz w:val="24"/>
          <w:szCs w:val="24"/>
        </w:rPr>
        <w:t>Onze zienswijzen geven op door de gemeente en provincie verleende vergunningen die betrekking hebben op bovengenoemde gebieden en zo nodig gevolgd door het indienen van een bezwaarschrift</w:t>
      </w:r>
      <w:r w:rsidR="001716B1">
        <w:rPr>
          <w:sz w:val="24"/>
          <w:szCs w:val="24"/>
        </w:rPr>
        <w:t xml:space="preserve">, een verzoek tot handhaving </w:t>
      </w:r>
      <w:r>
        <w:rPr>
          <w:sz w:val="24"/>
          <w:szCs w:val="24"/>
        </w:rPr>
        <w:t xml:space="preserve"> of </w:t>
      </w:r>
      <w:r w:rsidR="00B80BE1">
        <w:rPr>
          <w:sz w:val="24"/>
          <w:szCs w:val="24"/>
        </w:rPr>
        <w:t xml:space="preserve">instellen van </w:t>
      </w:r>
      <w:r>
        <w:rPr>
          <w:sz w:val="24"/>
          <w:szCs w:val="24"/>
        </w:rPr>
        <w:t>beroep;</w:t>
      </w:r>
    </w:p>
    <w:p w:rsidR="00350DB9" w:rsidRPr="00FE76F6" w:rsidRDefault="00350DB9" w:rsidP="00932538">
      <w:pPr>
        <w:pStyle w:val="Lijstalinea"/>
        <w:numPr>
          <w:ilvl w:val="0"/>
          <w:numId w:val="1"/>
        </w:numPr>
        <w:rPr>
          <w:b/>
          <w:sz w:val="24"/>
          <w:szCs w:val="24"/>
        </w:rPr>
      </w:pPr>
      <w:r>
        <w:rPr>
          <w:sz w:val="24"/>
          <w:szCs w:val="24"/>
        </w:rPr>
        <w:t>Het leveren van zienswijzen op (voor)ontwerp bestemmingsplannen, structuurplannen, gemeentelijke visies, beheersplannen e.d.;</w:t>
      </w:r>
    </w:p>
    <w:p w:rsidR="00FE76F6" w:rsidRPr="00350DB9" w:rsidRDefault="00FE76F6" w:rsidP="00932538">
      <w:pPr>
        <w:pStyle w:val="Lijstalinea"/>
        <w:numPr>
          <w:ilvl w:val="0"/>
          <w:numId w:val="1"/>
        </w:numPr>
        <w:rPr>
          <w:b/>
          <w:sz w:val="24"/>
          <w:szCs w:val="24"/>
        </w:rPr>
      </w:pPr>
      <w:r>
        <w:rPr>
          <w:sz w:val="24"/>
          <w:szCs w:val="24"/>
        </w:rPr>
        <w:t>Inspreken op de Politieke Markt Apeldoorn (PMA) indien de agenda daarvoor aanleiding geeft;</w:t>
      </w:r>
    </w:p>
    <w:p w:rsidR="00350DB9" w:rsidRPr="00350DB9" w:rsidRDefault="00350DB9" w:rsidP="00932538">
      <w:pPr>
        <w:pStyle w:val="Lijstalinea"/>
        <w:numPr>
          <w:ilvl w:val="0"/>
          <w:numId w:val="1"/>
        </w:numPr>
        <w:rPr>
          <w:b/>
          <w:sz w:val="24"/>
          <w:szCs w:val="24"/>
        </w:rPr>
      </w:pPr>
      <w:r>
        <w:rPr>
          <w:sz w:val="24"/>
          <w:szCs w:val="24"/>
        </w:rPr>
        <w:t>Het mobiliseren van de publieke opinie over zaken die o</w:t>
      </w:r>
      <w:r w:rsidR="005D47A4">
        <w:rPr>
          <w:sz w:val="24"/>
          <w:szCs w:val="24"/>
        </w:rPr>
        <w:t xml:space="preserve">p dit gebied betrekking hebben; dit vindt veelal plaats door hierop de aandacht te </w:t>
      </w:r>
      <w:r w:rsidR="00631341">
        <w:rPr>
          <w:sz w:val="24"/>
          <w:szCs w:val="24"/>
        </w:rPr>
        <w:t xml:space="preserve">laten </w:t>
      </w:r>
      <w:r w:rsidR="005D47A4">
        <w:rPr>
          <w:sz w:val="24"/>
          <w:szCs w:val="24"/>
        </w:rPr>
        <w:t>vestigen</w:t>
      </w:r>
      <w:r w:rsidR="00631341">
        <w:rPr>
          <w:sz w:val="24"/>
          <w:szCs w:val="24"/>
        </w:rPr>
        <w:t xml:space="preserve"> in de lokale media;</w:t>
      </w:r>
    </w:p>
    <w:p w:rsidR="00350DB9" w:rsidRPr="00B80BE1" w:rsidRDefault="00350DB9" w:rsidP="00932538">
      <w:pPr>
        <w:pStyle w:val="Lijstalinea"/>
        <w:numPr>
          <w:ilvl w:val="0"/>
          <w:numId w:val="1"/>
        </w:numPr>
        <w:rPr>
          <w:b/>
          <w:sz w:val="24"/>
          <w:szCs w:val="24"/>
        </w:rPr>
      </w:pPr>
      <w:r>
        <w:rPr>
          <w:sz w:val="24"/>
          <w:szCs w:val="24"/>
        </w:rPr>
        <w:t xml:space="preserve">Het stimuleren, coördineren en ondersteunen van activiteiten van groepen of personen </w:t>
      </w:r>
      <w:r w:rsidR="00B80BE1">
        <w:rPr>
          <w:sz w:val="24"/>
          <w:szCs w:val="24"/>
        </w:rPr>
        <w:t>die op dit gebied betrekking hebben; zeker waar het betreft gemeentelijke voornemens en/of plannen die zouden gaan leiden tot aantasting van natuur, milieu en/of landschap binnen de gemeente Apeldoorn of aangrenzende gemeenten;</w:t>
      </w:r>
    </w:p>
    <w:p w:rsidR="00B80BE1" w:rsidRPr="00B80BE1" w:rsidRDefault="00B80BE1" w:rsidP="00932538">
      <w:pPr>
        <w:pStyle w:val="Lijstalinea"/>
        <w:numPr>
          <w:ilvl w:val="0"/>
          <w:numId w:val="1"/>
        </w:numPr>
        <w:rPr>
          <w:b/>
          <w:sz w:val="24"/>
          <w:szCs w:val="24"/>
        </w:rPr>
      </w:pPr>
      <w:r>
        <w:rPr>
          <w:sz w:val="24"/>
          <w:szCs w:val="24"/>
        </w:rPr>
        <w:t>Het bevorderen van milieu- en n</w:t>
      </w:r>
      <w:r w:rsidR="001C3E9C">
        <w:rPr>
          <w:sz w:val="24"/>
          <w:szCs w:val="24"/>
        </w:rPr>
        <w:t>atuurbewust gedrag door</w:t>
      </w:r>
      <w:r>
        <w:rPr>
          <w:sz w:val="24"/>
          <w:szCs w:val="24"/>
        </w:rPr>
        <w:t xml:space="preserve"> voorlichting, </w:t>
      </w:r>
      <w:r w:rsidR="00FE76F6">
        <w:rPr>
          <w:sz w:val="24"/>
          <w:szCs w:val="24"/>
        </w:rPr>
        <w:t xml:space="preserve">de </w:t>
      </w:r>
      <w:r w:rsidR="001716B1">
        <w:rPr>
          <w:sz w:val="24"/>
          <w:szCs w:val="24"/>
        </w:rPr>
        <w:t xml:space="preserve">jaarlijkse </w:t>
      </w:r>
      <w:r w:rsidR="00FE76F6">
        <w:rPr>
          <w:sz w:val="24"/>
          <w:szCs w:val="24"/>
        </w:rPr>
        <w:t>publieks</w:t>
      </w:r>
      <w:r w:rsidR="001716B1">
        <w:rPr>
          <w:sz w:val="24"/>
          <w:szCs w:val="24"/>
        </w:rPr>
        <w:t>lezing</w:t>
      </w:r>
      <w:r>
        <w:rPr>
          <w:sz w:val="24"/>
          <w:szCs w:val="24"/>
        </w:rPr>
        <w:t xml:space="preserve"> en informatieverstrekking;</w:t>
      </w:r>
    </w:p>
    <w:p w:rsidR="00B80BE1" w:rsidRPr="00B80BE1" w:rsidRDefault="00B80BE1" w:rsidP="00932538">
      <w:pPr>
        <w:pStyle w:val="Lijstalinea"/>
        <w:numPr>
          <w:ilvl w:val="0"/>
          <w:numId w:val="1"/>
        </w:numPr>
        <w:rPr>
          <w:b/>
          <w:sz w:val="24"/>
          <w:szCs w:val="24"/>
        </w:rPr>
      </w:pPr>
      <w:r>
        <w:rPr>
          <w:sz w:val="24"/>
          <w:szCs w:val="24"/>
        </w:rPr>
        <w:t>Deelnemen aan (voor)overleg met gemeente, prov</w:t>
      </w:r>
      <w:r w:rsidR="001716B1">
        <w:rPr>
          <w:sz w:val="24"/>
          <w:szCs w:val="24"/>
        </w:rPr>
        <w:t>incie</w:t>
      </w:r>
      <w:r w:rsidR="005D47A4">
        <w:rPr>
          <w:sz w:val="24"/>
          <w:szCs w:val="24"/>
        </w:rPr>
        <w:t>, waterschap</w:t>
      </w:r>
      <w:r w:rsidR="001716B1">
        <w:rPr>
          <w:sz w:val="24"/>
          <w:szCs w:val="24"/>
        </w:rPr>
        <w:t xml:space="preserve"> of andere belanghebbende organen of diensten;</w:t>
      </w:r>
    </w:p>
    <w:p w:rsidR="00A1356B" w:rsidRDefault="005A6E9D" w:rsidP="007C233B">
      <w:pPr>
        <w:pStyle w:val="Lijstalinea"/>
        <w:numPr>
          <w:ilvl w:val="0"/>
          <w:numId w:val="1"/>
        </w:numPr>
        <w:rPr>
          <w:sz w:val="24"/>
          <w:szCs w:val="24"/>
        </w:rPr>
      </w:pPr>
      <w:r w:rsidRPr="00A1356B">
        <w:rPr>
          <w:sz w:val="24"/>
          <w:szCs w:val="24"/>
        </w:rPr>
        <w:t>In 2008 is een aantrekkelijke en informatieve eigen website ingericht</w:t>
      </w:r>
      <w:r w:rsidR="001716B1" w:rsidRPr="00A1356B">
        <w:rPr>
          <w:sz w:val="24"/>
          <w:szCs w:val="24"/>
        </w:rPr>
        <w:t>: swma.weebly.com</w:t>
      </w:r>
      <w:r w:rsidRPr="00A1356B">
        <w:rPr>
          <w:sz w:val="24"/>
          <w:szCs w:val="24"/>
        </w:rPr>
        <w:t>.</w:t>
      </w:r>
      <w:r w:rsidR="00B15578" w:rsidRPr="00A1356B">
        <w:rPr>
          <w:sz w:val="24"/>
          <w:szCs w:val="24"/>
        </w:rPr>
        <w:t xml:space="preserve"> Hierop worden niet alleen de ‘eigen werkzaamheden’</w:t>
      </w:r>
      <w:r w:rsidR="00003855" w:rsidRPr="00A1356B">
        <w:rPr>
          <w:sz w:val="24"/>
          <w:szCs w:val="24"/>
        </w:rPr>
        <w:t xml:space="preserve"> </w:t>
      </w:r>
      <w:r w:rsidR="00B15578" w:rsidRPr="00A1356B">
        <w:rPr>
          <w:sz w:val="24"/>
          <w:szCs w:val="24"/>
        </w:rPr>
        <w:t xml:space="preserve">besproken maar ook algemene onderwerpen als: ‘energietransitie’ </w:t>
      </w:r>
      <w:proofErr w:type="spellStart"/>
      <w:r w:rsidR="00B15578" w:rsidRPr="00A1356B">
        <w:rPr>
          <w:sz w:val="24"/>
          <w:szCs w:val="24"/>
        </w:rPr>
        <w:t>wind-en</w:t>
      </w:r>
      <w:proofErr w:type="spellEnd"/>
      <w:r w:rsidR="00B15578" w:rsidRPr="00A1356B">
        <w:rPr>
          <w:sz w:val="24"/>
          <w:szCs w:val="24"/>
        </w:rPr>
        <w:t xml:space="preserve"> zonne-energie</w:t>
      </w:r>
      <w:r w:rsidR="00003855" w:rsidRPr="00A1356B">
        <w:rPr>
          <w:sz w:val="24"/>
          <w:szCs w:val="24"/>
        </w:rPr>
        <w:t xml:space="preserve">, </w:t>
      </w:r>
      <w:proofErr w:type="spellStart"/>
      <w:r w:rsidR="00003855" w:rsidRPr="00A1356B">
        <w:rPr>
          <w:sz w:val="24"/>
          <w:szCs w:val="24"/>
        </w:rPr>
        <w:t>bio-massa</w:t>
      </w:r>
      <w:proofErr w:type="spellEnd"/>
      <w:r w:rsidR="00003855" w:rsidRPr="00A1356B">
        <w:rPr>
          <w:sz w:val="24"/>
          <w:szCs w:val="24"/>
        </w:rPr>
        <w:t xml:space="preserve"> verbranding, ed</w:t>
      </w:r>
      <w:r w:rsidR="00A1356B" w:rsidRPr="00A1356B">
        <w:rPr>
          <w:sz w:val="24"/>
          <w:szCs w:val="24"/>
        </w:rPr>
        <w:t>.</w:t>
      </w:r>
    </w:p>
    <w:p w:rsidR="005A6E9D" w:rsidRPr="00A1356B" w:rsidRDefault="005A6E9D" w:rsidP="007C233B">
      <w:pPr>
        <w:pStyle w:val="Lijstalinea"/>
        <w:numPr>
          <w:ilvl w:val="0"/>
          <w:numId w:val="1"/>
        </w:numPr>
        <w:rPr>
          <w:sz w:val="24"/>
          <w:szCs w:val="24"/>
        </w:rPr>
      </w:pPr>
      <w:r w:rsidRPr="00A1356B">
        <w:rPr>
          <w:sz w:val="24"/>
          <w:szCs w:val="24"/>
        </w:rPr>
        <w:t>Dit alles voor zover de tijd en mogelijkheden van onze vrijwilligers dit toelaten. Voor specifieke onderwerpen kan de SWMA , als aangesloten organisatie, een beroep</w:t>
      </w:r>
      <w:r w:rsidR="00A1356B">
        <w:rPr>
          <w:sz w:val="24"/>
          <w:szCs w:val="24"/>
        </w:rPr>
        <w:t xml:space="preserve"> </w:t>
      </w:r>
      <w:r w:rsidR="00A1356B">
        <w:rPr>
          <w:sz w:val="24"/>
          <w:szCs w:val="24"/>
        </w:rPr>
        <w:lastRenderedPageBreak/>
        <w:t xml:space="preserve">doen </w:t>
      </w:r>
      <w:r w:rsidRPr="00A1356B">
        <w:rPr>
          <w:sz w:val="24"/>
          <w:szCs w:val="24"/>
        </w:rPr>
        <w:t xml:space="preserve">op advies en eventueel bijstand van de medewerkers van </w:t>
      </w:r>
      <w:r w:rsidRPr="00A1356B">
        <w:rPr>
          <w:b/>
          <w:sz w:val="24"/>
          <w:szCs w:val="24"/>
        </w:rPr>
        <w:t>Natuur en Milieu Gelderland (NMG)</w:t>
      </w:r>
      <w:r w:rsidR="003129A4" w:rsidRPr="00A1356B">
        <w:rPr>
          <w:sz w:val="24"/>
          <w:szCs w:val="24"/>
        </w:rPr>
        <w:t>, voorheen bekend als Gelderse Natuur &amp; Milieu</w:t>
      </w:r>
      <w:r w:rsidR="00666ED9">
        <w:rPr>
          <w:sz w:val="24"/>
          <w:szCs w:val="24"/>
        </w:rPr>
        <w:t xml:space="preserve"> </w:t>
      </w:r>
      <w:r w:rsidR="003129A4" w:rsidRPr="00A1356B">
        <w:rPr>
          <w:sz w:val="24"/>
          <w:szCs w:val="24"/>
        </w:rPr>
        <w:t>Federatie (GNMF)</w:t>
      </w:r>
      <w:r w:rsidR="001C3E9C" w:rsidRPr="00A1356B">
        <w:rPr>
          <w:sz w:val="24"/>
          <w:szCs w:val="24"/>
        </w:rPr>
        <w:t>.</w:t>
      </w:r>
    </w:p>
    <w:p w:rsidR="005A6E9D" w:rsidRDefault="001716B1" w:rsidP="005A6E9D">
      <w:pPr>
        <w:spacing w:after="0" w:line="240" w:lineRule="auto"/>
        <w:contextualSpacing/>
        <w:rPr>
          <w:b/>
          <w:sz w:val="24"/>
          <w:szCs w:val="24"/>
        </w:rPr>
      </w:pPr>
      <w:r>
        <w:rPr>
          <w:b/>
          <w:sz w:val="24"/>
          <w:szCs w:val="24"/>
        </w:rPr>
        <w:t>BESTUURSSAMENSTELLING:</w:t>
      </w:r>
    </w:p>
    <w:p w:rsidR="001716B1" w:rsidRDefault="001716B1" w:rsidP="005A6E9D">
      <w:pPr>
        <w:spacing w:after="0" w:line="240" w:lineRule="auto"/>
        <w:contextualSpacing/>
        <w:rPr>
          <w:sz w:val="24"/>
          <w:szCs w:val="24"/>
        </w:rPr>
      </w:pPr>
      <w:r>
        <w:rPr>
          <w:sz w:val="24"/>
          <w:szCs w:val="24"/>
        </w:rPr>
        <w:t>Conform art 4 lid 1 van de statuten dient het bestuur uit ten minste 5 leden te bestaan.</w:t>
      </w:r>
    </w:p>
    <w:p w:rsidR="001716B1" w:rsidRDefault="00D944DF" w:rsidP="005A6E9D">
      <w:pPr>
        <w:spacing w:after="0" w:line="240" w:lineRule="auto"/>
        <w:contextualSpacing/>
        <w:rPr>
          <w:sz w:val="24"/>
          <w:szCs w:val="24"/>
        </w:rPr>
      </w:pPr>
      <w:r>
        <w:rPr>
          <w:sz w:val="24"/>
          <w:szCs w:val="24"/>
        </w:rPr>
        <w:t>Sinds januari 2020 bestaat het bestuur uit 8 leden, te weten:</w:t>
      </w:r>
    </w:p>
    <w:p w:rsidR="00D944DF" w:rsidRDefault="00D944DF" w:rsidP="00D944DF">
      <w:pPr>
        <w:pStyle w:val="Lijstalinea"/>
        <w:numPr>
          <w:ilvl w:val="0"/>
          <w:numId w:val="1"/>
        </w:numPr>
        <w:spacing w:after="0" w:line="240" w:lineRule="auto"/>
        <w:rPr>
          <w:sz w:val="24"/>
          <w:szCs w:val="24"/>
        </w:rPr>
      </w:pPr>
      <w:r>
        <w:rPr>
          <w:sz w:val="24"/>
          <w:szCs w:val="24"/>
        </w:rPr>
        <w:t>Ir. Martin van de Jagt, voorzitter;</w:t>
      </w:r>
      <w:r w:rsidR="00FE76F6">
        <w:rPr>
          <w:sz w:val="24"/>
          <w:szCs w:val="24"/>
        </w:rPr>
        <w:t>(tevens lid namens milieuorganisaties van de CRO Teuge</w:t>
      </w:r>
      <w:r w:rsidR="009647FE">
        <w:rPr>
          <w:sz w:val="24"/>
          <w:szCs w:val="24"/>
        </w:rPr>
        <w:t xml:space="preserve"> en trekker van de </w:t>
      </w:r>
      <w:proofErr w:type="spellStart"/>
      <w:r w:rsidR="009647FE">
        <w:rPr>
          <w:sz w:val="24"/>
          <w:szCs w:val="24"/>
        </w:rPr>
        <w:t>zgn</w:t>
      </w:r>
      <w:proofErr w:type="spellEnd"/>
      <w:r w:rsidR="009647FE">
        <w:rPr>
          <w:sz w:val="24"/>
          <w:szCs w:val="24"/>
        </w:rPr>
        <w:t xml:space="preserve"> Teuge Tafel</w:t>
      </w:r>
      <w:r w:rsidR="00FE76F6">
        <w:rPr>
          <w:sz w:val="24"/>
          <w:szCs w:val="24"/>
        </w:rPr>
        <w:t>);</w:t>
      </w:r>
    </w:p>
    <w:p w:rsidR="00D944DF" w:rsidRDefault="00D944DF" w:rsidP="00D944DF">
      <w:pPr>
        <w:pStyle w:val="Lijstalinea"/>
        <w:numPr>
          <w:ilvl w:val="0"/>
          <w:numId w:val="1"/>
        </w:numPr>
        <w:spacing w:after="0" w:line="240" w:lineRule="auto"/>
        <w:rPr>
          <w:sz w:val="24"/>
          <w:szCs w:val="24"/>
        </w:rPr>
      </w:pPr>
      <w:r>
        <w:rPr>
          <w:sz w:val="24"/>
          <w:szCs w:val="24"/>
        </w:rPr>
        <w:t xml:space="preserve">Theo van Kerkhof, </w:t>
      </w:r>
      <w:proofErr w:type="spellStart"/>
      <w:r>
        <w:rPr>
          <w:sz w:val="24"/>
          <w:szCs w:val="24"/>
        </w:rPr>
        <w:t>plv</w:t>
      </w:r>
      <w:proofErr w:type="spellEnd"/>
      <w:r>
        <w:rPr>
          <w:sz w:val="24"/>
          <w:szCs w:val="24"/>
        </w:rPr>
        <w:t xml:space="preserve"> voorzitter;</w:t>
      </w:r>
    </w:p>
    <w:p w:rsidR="00D944DF" w:rsidRDefault="00D944DF" w:rsidP="00D944DF">
      <w:pPr>
        <w:pStyle w:val="Lijstalinea"/>
        <w:numPr>
          <w:ilvl w:val="0"/>
          <w:numId w:val="1"/>
        </w:numPr>
        <w:spacing w:after="0" w:line="240" w:lineRule="auto"/>
        <w:rPr>
          <w:sz w:val="24"/>
          <w:szCs w:val="24"/>
        </w:rPr>
      </w:pPr>
      <w:r>
        <w:rPr>
          <w:sz w:val="24"/>
          <w:szCs w:val="24"/>
        </w:rPr>
        <w:t xml:space="preserve">Willem </w:t>
      </w:r>
      <w:proofErr w:type="spellStart"/>
      <w:r>
        <w:rPr>
          <w:sz w:val="24"/>
          <w:szCs w:val="24"/>
        </w:rPr>
        <w:t>Geense</w:t>
      </w:r>
      <w:proofErr w:type="spellEnd"/>
      <w:r>
        <w:rPr>
          <w:sz w:val="24"/>
          <w:szCs w:val="24"/>
        </w:rPr>
        <w:t>, secretaris;</w:t>
      </w:r>
    </w:p>
    <w:p w:rsidR="00D944DF" w:rsidRDefault="00D944DF" w:rsidP="00D944DF">
      <w:pPr>
        <w:pStyle w:val="Lijstalinea"/>
        <w:numPr>
          <w:ilvl w:val="0"/>
          <w:numId w:val="1"/>
        </w:numPr>
        <w:spacing w:after="0" w:line="240" w:lineRule="auto"/>
        <w:rPr>
          <w:sz w:val="24"/>
          <w:szCs w:val="24"/>
        </w:rPr>
      </w:pPr>
      <w:r>
        <w:rPr>
          <w:sz w:val="24"/>
          <w:szCs w:val="24"/>
        </w:rPr>
        <w:t>Astrid Spoelder, penningmeester, tevens verslaglegging van de vergaderingen;</w:t>
      </w:r>
    </w:p>
    <w:p w:rsidR="00D944DF" w:rsidRDefault="00D944DF" w:rsidP="00D944DF">
      <w:pPr>
        <w:pStyle w:val="Lijstalinea"/>
        <w:numPr>
          <w:ilvl w:val="0"/>
          <w:numId w:val="1"/>
        </w:numPr>
        <w:spacing w:after="0" w:line="240" w:lineRule="auto"/>
        <w:rPr>
          <w:sz w:val="24"/>
          <w:szCs w:val="24"/>
        </w:rPr>
      </w:pPr>
      <w:r>
        <w:rPr>
          <w:sz w:val="24"/>
          <w:szCs w:val="24"/>
        </w:rPr>
        <w:t>Herbert Spoelder , financieel gevolmachtigde;</w:t>
      </w:r>
    </w:p>
    <w:p w:rsidR="00D944DF" w:rsidRDefault="00D944DF" w:rsidP="00D944DF">
      <w:pPr>
        <w:pStyle w:val="Lijstalinea"/>
        <w:numPr>
          <w:ilvl w:val="0"/>
          <w:numId w:val="1"/>
        </w:numPr>
        <w:spacing w:after="0" w:line="240" w:lineRule="auto"/>
        <w:rPr>
          <w:sz w:val="24"/>
          <w:szCs w:val="24"/>
        </w:rPr>
      </w:pPr>
      <w:proofErr w:type="spellStart"/>
      <w:r>
        <w:rPr>
          <w:sz w:val="24"/>
          <w:szCs w:val="24"/>
        </w:rPr>
        <w:t>Loeky</w:t>
      </w:r>
      <w:proofErr w:type="spellEnd"/>
      <w:r>
        <w:rPr>
          <w:sz w:val="24"/>
          <w:szCs w:val="24"/>
        </w:rPr>
        <w:t xml:space="preserve"> de Valk, lid;</w:t>
      </w:r>
    </w:p>
    <w:p w:rsidR="00D944DF" w:rsidRDefault="00D944DF" w:rsidP="00D944DF">
      <w:pPr>
        <w:pStyle w:val="Lijstalinea"/>
        <w:numPr>
          <w:ilvl w:val="0"/>
          <w:numId w:val="1"/>
        </w:numPr>
        <w:spacing w:after="0" w:line="240" w:lineRule="auto"/>
        <w:rPr>
          <w:sz w:val="24"/>
          <w:szCs w:val="24"/>
        </w:rPr>
      </w:pPr>
      <w:r>
        <w:rPr>
          <w:sz w:val="24"/>
          <w:szCs w:val="24"/>
        </w:rPr>
        <w:t>Chris Kamermans, lid;</w:t>
      </w:r>
    </w:p>
    <w:p w:rsidR="00D944DF" w:rsidRDefault="00D944DF" w:rsidP="00D944DF">
      <w:pPr>
        <w:pStyle w:val="Lijstalinea"/>
        <w:numPr>
          <w:ilvl w:val="0"/>
          <w:numId w:val="1"/>
        </w:numPr>
        <w:spacing w:after="0" w:line="240" w:lineRule="auto"/>
        <w:rPr>
          <w:sz w:val="24"/>
          <w:szCs w:val="24"/>
        </w:rPr>
      </w:pPr>
      <w:r>
        <w:rPr>
          <w:sz w:val="24"/>
          <w:szCs w:val="24"/>
        </w:rPr>
        <w:t>Elisabeth Bultman, lid;</w:t>
      </w:r>
    </w:p>
    <w:p w:rsidR="00D944DF" w:rsidRDefault="00D944DF" w:rsidP="00D944DF">
      <w:pPr>
        <w:pStyle w:val="Lijstalinea"/>
        <w:numPr>
          <w:ilvl w:val="0"/>
          <w:numId w:val="1"/>
        </w:numPr>
        <w:spacing w:after="0" w:line="240" w:lineRule="auto"/>
        <w:rPr>
          <w:sz w:val="24"/>
          <w:szCs w:val="24"/>
        </w:rPr>
      </w:pPr>
      <w:r>
        <w:rPr>
          <w:sz w:val="24"/>
          <w:szCs w:val="24"/>
        </w:rPr>
        <w:t>Mr</w:t>
      </w:r>
      <w:r w:rsidR="005D47A4">
        <w:rPr>
          <w:sz w:val="24"/>
          <w:szCs w:val="24"/>
        </w:rPr>
        <w:t>.</w:t>
      </w:r>
      <w:r>
        <w:rPr>
          <w:sz w:val="24"/>
          <w:szCs w:val="24"/>
        </w:rPr>
        <w:t xml:space="preserve"> Anna van </w:t>
      </w:r>
      <w:proofErr w:type="spellStart"/>
      <w:r>
        <w:rPr>
          <w:sz w:val="24"/>
          <w:szCs w:val="24"/>
        </w:rPr>
        <w:t>Eijden</w:t>
      </w:r>
      <w:proofErr w:type="spellEnd"/>
      <w:r>
        <w:rPr>
          <w:sz w:val="24"/>
          <w:szCs w:val="24"/>
        </w:rPr>
        <w:t>, lid;</w:t>
      </w:r>
    </w:p>
    <w:p w:rsidR="00D944DF" w:rsidRDefault="00D944DF" w:rsidP="00D944DF">
      <w:pPr>
        <w:pStyle w:val="Lijstalinea"/>
        <w:numPr>
          <w:ilvl w:val="0"/>
          <w:numId w:val="1"/>
        </w:numPr>
        <w:spacing w:after="0" w:line="240" w:lineRule="auto"/>
        <w:rPr>
          <w:sz w:val="24"/>
          <w:szCs w:val="24"/>
        </w:rPr>
      </w:pPr>
      <w:proofErr w:type="spellStart"/>
      <w:r>
        <w:rPr>
          <w:sz w:val="24"/>
          <w:szCs w:val="24"/>
        </w:rPr>
        <w:t>Sjanie</w:t>
      </w:r>
      <w:proofErr w:type="spellEnd"/>
      <w:r>
        <w:rPr>
          <w:sz w:val="24"/>
          <w:szCs w:val="24"/>
        </w:rPr>
        <w:t xml:space="preserve"> Donker, lid.</w:t>
      </w:r>
    </w:p>
    <w:p w:rsidR="00D944DF" w:rsidRDefault="00D944DF" w:rsidP="00D944DF">
      <w:pPr>
        <w:spacing w:after="0" w:line="240" w:lineRule="auto"/>
        <w:rPr>
          <w:sz w:val="24"/>
          <w:szCs w:val="24"/>
        </w:rPr>
      </w:pPr>
      <w:r w:rsidRPr="007D2EB3">
        <w:rPr>
          <w:sz w:val="24"/>
          <w:szCs w:val="24"/>
          <w:u w:val="single"/>
        </w:rPr>
        <w:t>Adviseurs</w:t>
      </w:r>
      <w:r>
        <w:rPr>
          <w:sz w:val="24"/>
          <w:szCs w:val="24"/>
        </w:rPr>
        <w:t>:</w:t>
      </w:r>
    </w:p>
    <w:p w:rsidR="00D944DF" w:rsidRDefault="00D944DF" w:rsidP="00D944DF">
      <w:pPr>
        <w:spacing w:after="0" w:line="240" w:lineRule="auto"/>
        <w:rPr>
          <w:sz w:val="24"/>
          <w:szCs w:val="24"/>
        </w:rPr>
      </w:pPr>
      <w:r>
        <w:rPr>
          <w:sz w:val="24"/>
          <w:szCs w:val="24"/>
        </w:rPr>
        <w:t>De SWMA kan zo nodig een beroep doen op onderstaande adviseurs:</w:t>
      </w:r>
    </w:p>
    <w:p w:rsidR="00D944DF" w:rsidRDefault="00D944DF" w:rsidP="00D944DF">
      <w:pPr>
        <w:pStyle w:val="Lijstalinea"/>
        <w:numPr>
          <w:ilvl w:val="0"/>
          <w:numId w:val="1"/>
        </w:numPr>
        <w:spacing w:after="0" w:line="240" w:lineRule="auto"/>
        <w:rPr>
          <w:sz w:val="24"/>
          <w:szCs w:val="24"/>
        </w:rPr>
      </w:pPr>
      <w:r>
        <w:rPr>
          <w:sz w:val="24"/>
          <w:szCs w:val="24"/>
        </w:rPr>
        <w:t>Gerard Koops ;</w:t>
      </w:r>
    </w:p>
    <w:p w:rsidR="00D944DF" w:rsidRDefault="007D2EB3" w:rsidP="00D944DF">
      <w:pPr>
        <w:pStyle w:val="Lijstalinea"/>
        <w:numPr>
          <w:ilvl w:val="0"/>
          <w:numId w:val="1"/>
        </w:numPr>
        <w:spacing w:after="0" w:line="240" w:lineRule="auto"/>
        <w:rPr>
          <w:sz w:val="24"/>
          <w:szCs w:val="24"/>
        </w:rPr>
      </w:pPr>
      <w:r>
        <w:rPr>
          <w:sz w:val="24"/>
          <w:szCs w:val="24"/>
        </w:rPr>
        <w:t>Prof.</w:t>
      </w:r>
      <w:r w:rsidR="00D944DF">
        <w:rPr>
          <w:sz w:val="24"/>
          <w:szCs w:val="24"/>
        </w:rPr>
        <w:t xml:space="preserve"> </w:t>
      </w:r>
      <w:r w:rsidR="005D47A4">
        <w:rPr>
          <w:sz w:val="24"/>
          <w:szCs w:val="24"/>
        </w:rPr>
        <w:t>D</w:t>
      </w:r>
      <w:r w:rsidR="00D944DF">
        <w:rPr>
          <w:sz w:val="24"/>
          <w:szCs w:val="24"/>
        </w:rPr>
        <w:t>r</w:t>
      </w:r>
      <w:r w:rsidR="005D47A4">
        <w:rPr>
          <w:sz w:val="24"/>
          <w:szCs w:val="24"/>
        </w:rPr>
        <w:t>.</w:t>
      </w:r>
      <w:r w:rsidR="00D944DF">
        <w:rPr>
          <w:sz w:val="24"/>
          <w:szCs w:val="24"/>
        </w:rPr>
        <w:t xml:space="preserve"> Henk Siepel (oud voorzitter);</w:t>
      </w:r>
    </w:p>
    <w:p w:rsidR="00D944DF" w:rsidRPr="00D944DF" w:rsidRDefault="00D944DF" w:rsidP="00D944DF">
      <w:pPr>
        <w:pStyle w:val="Lijstalinea"/>
        <w:numPr>
          <w:ilvl w:val="0"/>
          <w:numId w:val="1"/>
        </w:numPr>
        <w:spacing w:after="0" w:line="240" w:lineRule="auto"/>
        <w:rPr>
          <w:sz w:val="24"/>
          <w:szCs w:val="24"/>
        </w:rPr>
      </w:pPr>
      <w:r>
        <w:rPr>
          <w:sz w:val="24"/>
          <w:szCs w:val="24"/>
        </w:rPr>
        <w:t>Johan te Woerd van de gebiedsgroep LOG</w:t>
      </w:r>
      <w:r w:rsidR="009647FE">
        <w:rPr>
          <w:sz w:val="24"/>
          <w:szCs w:val="24"/>
        </w:rPr>
        <w:t>.</w:t>
      </w:r>
    </w:p>
    <w:p w:rsidR="001716B1" w:rsidRDefault="001716B1" w:rsidP="005A6E9D">
      <w:pPr>
        <w:spacing w:after="0" w:line="240" w:lineRule="auto"/>
        <w:contextualSpacing/>
        <w:rPr>
          <w:sz w:val="24"/>
          <w:szCs w:val="24"/>
        </w:rPr>
      </w:pPr>
    </w:p>
    <w:p w:rsidR="00FE76F6" w:rsidRDefault="00FE76F6" w:rsidP="005A6E9D">
      <w:pPr>
        <w:spacing w:after="0" w:line="240" w:lineRule="auto"/>
        <w:contextualSpacing/>
        <w:rPr>
          <w:sz w:val="24"/>
          <w:szCs w:val="24"/>
        </w:rPr>
      </w:pPr>
      <w:r>
        <w:rPr>
          <w:sz w:val="24"/>
          <w:szCs w:val="24"/>
        </w:rPr>
        <w:t>De financiële administratie wordt verzorgd door Herbert Spoelder. Deze is, naast de bestuursleden, met deze functie geregistreerd bij de Kamer van Koophandel.</w:t>
      </w:r>
    </w:p>
    <w:p w:rsidR="00FE76F6" w:rsidRDefault="00FE76F6" w:rsidP="005A6E9D">
      <w:pPr>
        <w:spacing w:after="0" w:line="240" w:lineRule="auto"/>
        <w:contextualSpacing/>
        <w:rPr>
          <w:sz w:val="24"/>
          <w:szCs w:val="24"/>
        </w:rPr>
      </w:pPr>
    </w:p>
    <w:p w:rsidR="00FE76F6" w:rsidRDefault="00FE76F6" w:rsidP="005A6E9D">
      <w:pPr>
        <w:spacing w:after="0" w:line="240" w:lineRule="auto"/>
        <w:contextualSpacing/>
        <w:rPr>
          <w:b/>
          <w:sz w:val="24"/>
          <w:szCs w:val="24"/>
        </w:rPr>
      </w:pPr>
      <w:r>
        <w:rPr>
          <w:b/>
          <w:sz w:val="24"/>
          <w:szCs w:val="24"/>
        </w:rPr>
        <w:t>FINANCIËN:</w:t>
      </w:r>
    </w:p>
    <w:p w:rsidR="00FE76F6" w:rsidRDefault="00FE76F6" w:rsidP="005A6E9D">
      <w:pPr>
        <w:spacing w:after="0" w:line="240" w:lineRule="auto"/>
        <w:contextualSpacing/>
        <w:rPr>
          <w:sz w:val="24"/>
          <w:szCs w:val="24"/>
        </w:rPr>
      </w:pPr>
      <w:r>
        <w:rPr>
          <w:sz w:val="24"/>
          <w:szCs w:val="24"/>
        </w:rPr>
        <w:t xml:space="preserve">De SWMA ontvangt (uit principe) geen subsidies maar uitsluitend donaties. </w:t>
      </w:r>
      <w:r w:rsidR="0010061A">
        <w:rPr>
          <w:sz w:val="24"/>
          <w:szCs w:val="24"/>
        </w:rPr>
        <w:t>Deze donaties zijn benodigd om zo nodig bezwarenprocedures te kunnen voeren en daarbij eventueel een adviesbureau in te kunnen schakelen of een extern bureau onderzoek te laten verrichten naar natuur-/landschapswaarden. Bij bezwaarprocedures (rechtbank, Raad van State</w:t>
      </w:r>
      <w:r w:rsidR="005D47A4">
        <w:rPr>
          <w:sz w:val="24"/>
          <w:szCs w:val="24"/>
        </w:rPr>
        <w:t>)</w:t>
      </w:r>
      <w:r w:rsidR="0010061A">
        <w:rPr>
          <w:sz w:val="24"/>
          <w:szCs w:val="24"/>
        </w:rPr>
        <w:t xml:space="preserve"> zijn niet alleen griffierechten verschuldigd maar is ook juridische ondersteuning vereist</w:t>
      </w:r>
      <w:r w:rsidR="005D47A4">
        <w:rPr>
          <w:sz w:val="24"/>
          <w:szCs w:val="24"/>
        </w:rPr>
        <w:t>.</w:t>
      </w:r>
    </w:p>
    <w:p w:rsidR="005D47A4" w:rsidRDefault="005D47A4" w:rsidP="005A6E9D">
      <w:pPr>
        <w:spacing w:after="0" w:line="240" w:lineRule="auto"/>
        <w:contextualSpacing/>
        <w:rPr>
          <w:sz w:val="24"/>
          <w:szCs w:val="24"/>
        </w:rPr>
      </w:pPr>
      <w:r>
        <w:rPr>
          <w:sz w:val="24"/>
          <w:szCs w:val="24"/>
        </w:rPr>
        <w:t>Bij daarvoor in aanmerking komende projecten zullen telkens pogingen gedaan om (extra) donateurs te werven.</w:t>
      </w:r>
    </w:p>
    <w:p w:rsidR="005D47A4" w:rsidRDefault="005D47A4" w:rsidP="005A6E9D">
      <w:pPr>
        <w:spacing w:after="0" w:line="240" w:lineRule="auto"/>
        <w:contextualSpacing/>
        <w:rPr>
          <w:sz w:val="24"/>
          <w:szCs w:val="24"/>
        </w:rPr>
      </w:pPr>
      <w:r>
        <w:rPr>
          <w:sz w:val="24"/>
          <w:szCs w:val="24"/>
        </w:rPr>
        <w:t>De SWMA is erkend als ANBI (Algemeen Nut Beogende Instelling) zodat giften fiscaal aftrekbaar zijn.</w:t>
      </w:r>
    </w:p>
    <w:p w:rsidR="005D47A4" w:rsidRDefault="005D47A4" w:rsidP="005A6E9D">
      <w:pPr>
        <w:spacing w:after="0" w:line="240" w:lineRule="auto"/>
        <w:contextualSpacing/>
        <w:rPr>
          <w:sz w:val="24"/>
          <w:szCs w:val="24"/>
        </w:rPr>
      </w:pPr>
    </w:p>
    <w:p w:rsidR="005D47A4" w:rsidRDefault="001C3E9C" w:rsidP="005A6E9D">
      <w:pPr>
        <w:spacing w:after="0" w:line="240" w:lineRule="auto"/>
        <w:contextualSpacing/>
        <w:rPr>
          <w:b/>
          <w:sz w:val="24"/>
          <w:szCs w:val="24"/>
        </w:rPr>
      </w:pPr>
      <w:r>
        <w:rPr>
          <w:b/>
          <w:sz w:val="24"/>
          <w:szCs w:val="24"/>
        </w:rPr>
        <w:t>GEPLANDE ACTIVITEITEN 2020-2025</w:t>
      </w:r>
      <w:r w:rsidR="005D47A4">
        <w:rPr>
          <w:b/>
          <w:sz w:val="24"/>
          <w:szCs w:val="24"/>
        </w:rPr>
        <w:t>:</w:t>
      </w:r>
    </w:p>
    <w:p w:rsidR="005D47A4" w:rsidRDefault="005D47A4" w:rsidP="005A6E9D">
      <w:pPr>
        <w:spacing w:after="0" w:line="240" w:lineRule="auto"/>
        <w:contextualSpacing/>
        <w:rPr>
          <w:b/>
          <w:sz w:val="24"/>
          <w:szCs w:val="24"/>
        </w:rPr>
      </w:pPr>
      <w:r>
        <w:rPr>
          <w:b/>
          <w:sz w:val="24"/>
          <w:szCs w:val="24"/>
        </w:rPr>
        <w:t>Basistaken:</w:t>
      </w:r>
    </w:p>
    <w:p w:rsidR="005D47A4" w:rsidRDefault="005D47A4" w:rsidP="005D47A4">
      <w:pPr>
        <w:pStyle w:val="Lijstalinea"/>
        <w:numPr>
          <w:ilvl w:val="0"/>
          <w:numId w:val="1"/>
        </w:numPr>
        <w:spacing w:after="0" w:line="240" w:lineRule="auto"/>
        <w:rPr>
          <w:sz w:val="24"/>
          <w:szCs w:val="24"/>
        </w:rPr>
      </w:pPr>
      <w:r>
        <w:rPr>
          <w:sz w:val="24"/>
          <w:szCs w:val="24"/>
        </w:rPr>
        <w:t>Elke maand een bestuursvergadering waarop alle lopende zaken worden besproken;</w:t>
      </w:r>
    </w:p>
    <w:p w:rsidR="005D47A4" w:rsidRDefault="0057050A" w:rsidP="005D47A4">
      <w:pPr>
        <w:pStyle w:val="Lijstalinea"/>
        <w:numPr>
          <w:ilvl w:val="0"/>
          <w:numId w:val="1"/>
        </w:numPr>
        <w:spacing w:after="0" w:line="240" w:lineRule="auto"/>
        <w:rPr>
          <w:sz w:val="24"/>
          <w:szCs w:val="24"/>
        </w:rPr>
      </w:pPr>
      <w:r>
        <w:rPr>
          <w:sz w:val="24"/>
          <w:szCs w:val="24"/>
        </w:rPr>
        <w:t>Minimaal 1 x per jaar informeel overleg met de wethouder die portefeuillehouder natuur en milieu is. Hierbij kunnen wederzijdse verwachtingen en wensen worden besproken;</w:t>
      </w:r>
    </w:p>
    <w:p w:rsidR="0057050A" w:rsidRDefault="0057050A" w:rsidP="005D47A4">
      <w:pPr>
        <w:pStyle w:val="Lijstalinea"/>
        <w:numPr>
          <w:ilvl w:val="0"/>
          <w:numId w:val="1"/>
        </w:numPr>
        <w:spacing w:after="0" w:line="240" w:lineRule="auto"/>
        <w:rPr>
          <w:sz w:val="24"/>
          <w:szCs w:val="24"/>
        </w:rPr>
      </w:pPr>
      <w:r>
        <w:rPr>
          <w:sz w:val="24"/>
          <w:szCs w:val="24"/>
        </w:rPr>
        <w:t>Contacten met de ambtelijke diensten van gemeente, provincie en waterschap.</w:t>
      </w:r>
    </w:p>
    <w:p w:rsidR="0057050A" w:rsidRDefault="0057050A" w:rsidP="0057050A">
      <w:pPr>
        <w:pStyle w:val="Lijstalinea"/>
        <w:spacing w:after="0" w:line="240" w:lineRule="auto"/>
        <w:rPr>
          <w:sz w:val="24"/>
          <w:szCs w:val="24"/>
        </w:rPr>
      </w:pPr>
      <w:r>
        <w:rPr>
          <w:sz w:val="24"/>
          <w:szCs w:val="24"/>
        </w:rPr>
        <w:lastRenderedPageBreak/>
        <w:t>Het is belangrijk om in een zo vroeg mogelijk stadium te worden betrokken bij plannen. De SWMA zal desgevraagd – en bij beschikbare mankracht – deelnemen aan klankbordgroepen en andere overlegvormen .</w:t>
      </w:r>
    </w:p>
    <w:p w:rsidR="0057050A" w:rsidRDefault="0057050A" w:rsidP="0057050A">
      <w:pPr>
        <w:pStyle w:val="Lijstalinea"/>
        <w:spacing w:after="0" w:line="240" w:lineRule="auto"/>
        <w:rPr>
          <w:sz w:val="24"/>
          <w:szCs w:val="24"/>
        </w:rPr>
      </w:pPr>
      <w:r>
        <w:rPr>
          <w:sz w:val="24"/>
          <w:szCs w:val="24"/>
        </w:rPr>
        <w:t>Wel moet duidelijk zijn dat de SWMA hierbij een zinvolle inbreng kan leveren.</w:t>
      </w:r>
    </w:p>
    <w:p w:rsidR="0057050A" w:rsidRDefault="0057050A" w:rsidP="0057050A">
      <w:pPr>
        <w:pStyle w:val="Lijstalinea"/>
        <w:numPr>
          <w:ilvl w:val="0"/>
          <w:numId w:val="1"/>
        </w:numPr>
        <w:spacing w:after="0" w:line="240" w:lineRule="auto"/>
        <w:rPr>
          <w:sz w:val="24"/>
          <w:szCs w:val="24"/>
        </w:rPr>
      </w:pPr>
      <w:r>
        <w:rPr>
          <w:sz w:val="24"/>
          <w:szCs w:val="24"/>
        </w:rPr>
        <w:t xml:space="preserve">Regelmatig wordt de SWMA benaderd met verzoeken om advies/ondersteuning vanuit plaatselijke actiegroepen, wijk- of dorpsraden of particulieren. </w:t>
      </w:r>
    </w:p>
    <w:p w:rsidR="0057050A" w:rsidRDefault="00631341" w:rsidP="0057050A">
      <w:pPr>
        <w:pStyle w:val="Lijstalinea"/>
        <w:spacing w:after="0" w:line="240" w:lineRule="auto"/>
        <w:rPr>
          <w:sz w:val="24"/>
          <w:szCs w:val="24"/>
        </w:rPr>
      </w:pPr>
      <w:r>
        <w:rPr>
          <w:sz w:val="24"/>
          <w:szCs w:val="24"/>
        </w:rPr>
        <w:t xml:space="preserve">De SWMA zal daarbij eerst </w:t>
      </w:r>
      <w:r w:rsidR="0057050A">
        <w:rPr>
          <w:sz w:val="24"/>
          <w:szCs w:val="24"/>
        </w:rPr>
        <w:t xml:space="preserve">toetsen of het een kwestie </w:t>
      </w:r>
      <w:r w:rsidR="00B969F7">
        <w:rPr>
          <w:sz w:val="24"/>
          <w:szCs w:val="24"/>
        </w:rPr>
        <w:t xml:space="preserve">is </w:t>
      </w:r>
      <w:r w:rsidR="0057050A">
        <w:rPr>
          <w:sz w:val="24"/>
          <w:szCs w:val="24"/>
        </w:rPr>
        <w:t xml:space="preserve">die  binnen de eigen doelstellingen </w:t>
      </w:r>
      <w:r w:rsidR="00B969F7">
        <w:rPr>
          <w:sz w:val="24"/>
          <w:szCs w:val="24"/>
        </w:rPr>
        <w:t>past</w:t>
      </w:r>
      <w:r w:rsidR="0057050A">
        <w:rPr>
          <w:sz w:val="24"/>
          <w:szCs w:val="24"/>
        </w:rPr>
        <w:t>. Dit laatste is in ieder geval nod</w:t>
      </w:r>
      <w:r w:rsidR="00B969F7">
        <w:rPr>
          <w:sz w:val="24"/>
          <w:szCs w:val="24"/>
        </w:rPr>
        <w:t xml:space="preserve">ig wil de SWMA in een </w:t>
      </w:r>
      <w:proofErr w:type="spellStart"/>
      <w:r w:rsidR="00B969F7">
        <w:rPr>
          <w:sz w:val="24"/>
          <w:szCs w:val="24"/>
        </w:rPr>
        <w:t>vervolg-procedure</w:t>
      </w:r>
      <w:proofErr w:type="spellEnd"/>
      <w:r w:rsidR="0057050A">
        <w:rPr>
          <w:sz w:val="24"/>
          <w:szCs w:val="24"/>
        </w:rPr>
        <w:t xml:space="preserve"> als ‘belanghebbende’ worden aangemerkt</w:t>
      </w:r>
      <w:r w:rsidR="00B969F7">
        <w:rPr>
          <w:sz w:val="24"/>
          <w:szCs w:val="24"/>
        </w:rPr>
        <w:t>. Ook hier speelt de beschikbare capaciteit van de SWMA een belangrijke rol.</w:t>
      </w:r>
    </w:p>
    <w:p w:rsidR="00B969F7" w:rsidRDefault="00B969F7" w:rsidP="00B969F7">
      <w:pPr>
        <w:pStyle w:val="Lijstalinea"/>
        <w:numPr>
          <w:ilvl w:val="0"/>
          <w:numId w:val="1"/>
        </w:numPr>
        <w:spacing w:after="0" w:line="240" w:lineRule="auto"/>
        <w:rPr>
          <w:sz w:val="24"/>
          <w:szCs w:val="24"/>
        </w:rPr>
      </w:pPr>
      <w:r>
        <w:rPr>
          <w:sz w:val="24"/>
          <w:szCs w:val="24"/>
        </w:rPr>
        <w:t>Kritisch volgen van vergunningverlening door de gemeente en de provincie.</w:t>
      </w:r>
    </w:p>
    <w:p w:rsidR="00B969F7" w:rsidRDefault="00B969F7" w:rsidP="00B969F7">
      <w:pPr>
        <w:pStyle w:val="Lijstalinea"/>
        <w:spacing w:after="0" w:line="240" w:lineRule="auto"/>
        <w:rPr>
          <w:sz w:val="24"/>
          <w:szCs w:val="24"/>
        </w:rPr>
      </w:pPr>
      <w:r>
        <w:rPr>
          <w:sz w:val="24"/>
          <w:szCs w:val="24"/>
        </w:rPr>
        <w:t>Aan de hand van publicaties moet telkens (snel )worden nagegaan of bij deze vergunningverlening voldoende rekening is gehouden met natuur, milieu en/of landschappelijke waarden. Vooral</w:t>
      </w:r>
      <w:r w:rsidR="001C3E9C">
        <w:rPr>
          <w:sz w:val="24"/>
          <w:szCs w:val="24"/>
        </w:rPr>
        <w:t xml:space="preserve"> het</w:t>
      </w:r>
      <w:r>
        <w:rPr>
          <w:sz w:val="24"/>
          <w:szCs w:val="24"/>
        </w:rPr>
        <w:t xml:space="preserve"> </w:t>
      </w:r>
      <w:r w:rsidR="00631341">
        <w:rPr>
          <w:sz w:val="24"/>
          <w:szCs w:val="24"/>
        </w:rPr>
        <w:t xml:space="preserve">beoordelen van </w:t>
      </w:r>
      <w:r>
        <w:rPr>
          <w:sz w:val="24"/>
          <w:szCs w:val="24"/>
        </w:rPr>
        <w:t>het grote aantal aanvragen voor kapvergunningen eist veel energie en tijd.</w:t>
      </w:r>
    </w:p>
    <w:p w:rsidR="00B969F7" w:rsidRDefault="00B969F7" w:rsidP="00B969F7">
      <w:pPr>
        <w:pStyle w:val="Lijstalinea"/>
        <w:numPr>
          <w:ilvl w:val="0"/>
          <w:numId w:val="1"/>
        </w:numPr>
        <w:spacing w:after="0" w:line="240" w:lineRule="auto"/>
        <w:rPr>
          <w:sz w:val="24"/>
          <w:szCs w:val="24"/>
        </w:rPr>
      </w:pPr>
      <w:r>
        <w:rPr>
          <w:sz w:val="24"/>
          <w:szCs w:val="24"/>
        </w:rPr>
        <w:t xml:space="preserve">Indienen van zienswijzen/bezwaren bij ter visie legging van (ontwerp) bestemmingsplannen, structuurplannen of </w:t>
      </w:r>
      <w:r w:rsidR="001C3E9C">
        <w:rPr>
          <w:sz w:val="24"/>
          <w:szCs w:val="24"/>
        </w:rPr>
        <w:t>– visies, beleidsplannen van de provincie, gemeente,</w:t>
      </w:r>
      <w:r>
        <w:rPr>
          <w:sz w:val="24"/>
          <w:szCs w:val="24"/>
        </w:rPr>
        <w:t xml:space="preserve"> waterschap </w:t>
      </w:r>
      <w:proofErr w:type="spellStart"/>
      <w:r>
        <w:rPr>
          <w:sz w:val="24"/>
          <w:szCs w:val="24"/>
        </w:rPr>
        <w:t>e.d</w:t>
      </w:r>
      <w:proofErr w:type="spellEnd"/>
      <w:r>
        <w:rPr>
          <w:sz w:val="24"/>
          <w:szCs w:val="24"/>
        </w:rPr>
        <w:t xml:space="preserve"> en zo nodig voeren van beroepsprocedures bij de rechtbank of Raad van State. Het is belangrijk om op dit soort plannen te reageren omdat ze de basis v</w:t>
      </w:r>
      <w:r w:rsidR="00631341">
        <w:rPr>
          <w:sz w:val="24"/>
          <w:szCs w:val="24"/>
        </w:rPr>
        <w:t>ormen voor latere  besluitvorming en bezwaarprocedures;</w:t>
      </w:r>
    </w:p>
    <w:p w:rsidR="00807DF3" w:rsidRDefault="00807DF3" w:rsidP="00B969F7">
      <w:pPr>
        <w:pStyle w:val="Lijstalinea"/>
        <w:numPr>
          <w:ilvl w:val="0"/>
          <w:numId w:val="1"/>
        </w:numPr>
        <w:spacing w:after="0" w:line="240" w:lineRule="auto"/>
        <w:rPr>
          <w:sz w:val="24"/>
          <w:szCs w:val="24"/>
        </w:rPr>
      </w:pPr>
      <w:r>
        <w:rPr>
          <w:sz w:val="24"/>
          <w:szCs w:val="24"/>
        </w:rPr>
        <w:t>Verzorgen van de jaarlijkse openbare lezing over onderwerpen die de doels</w:t>
      </w:r>
      <w:r w:rsidR="005171BE">
        <w:rPr>
          <w:sz w:val="24"/>
          <w:szCs w:val="24"/>
        </w:rPr>
        <w:t>telling van de Stichting raken;</w:t>
      </w:r>
    </w:p>
    <w:p w:rsidR="00807DF3" w:rsidRDefault="00807DF3" w:rsidP="00B969F7">
      <w:pPr>
        <w:pStyle w:val="Lijstalinea"/>
        <w:numPr>
          <w:ilvl w:val="0"/>
          <w:numId w:val="1"/>
        </w:numPr>
        <w:spacing w:after="0" w:line="240" w:lineRule="auto"/>
        <w:rPr>
          <w:sz w:val="24"/>
          <w:szCs w:val="24"/>
        </w:rPr>
      </w:pPr>
      <w:r>
        <w:rPr>
          <w:sz w:val="24"/>
          <w:szCs w:val="24"/>
        </w:rPr>
        <w:t>Deelneming in regionale en lokale klankbordgroepen, commissies en besturen zoals: Commissie Regionaal Overleg Teuge (CRO),</w:t>
      </w:r>
      <w:r w:rsidR="00B15578">
        <w:rPr>
          <w:sz w:val="24"/>
          <w:szCs w:val="24"/>
        </w:rPr>
        <w:t xml:space="preserve"> en het voorzitterschap van de bijbehorende ‘Teuge-tafel’’, het lidmaatschap van de NMG, samenwerking met Stichting Behoud </w:t>
      </w:r>
      <w:proofErr w:type="spellStart"/>
      <w:r w:rsidR="00B15578">
        <w:rPr>
          <w:sz w:val="24"/>
          <w:szCs w:val="24"/>
        </w:rPr>
        <w:t>Juniperbos</w:t>
      </w:r>
      <w:proofErr w:type="spellEnd"/>
      <w:r w:rsidR="00B15578">
        <w:rPr>
          <w:sz w:val="24"/>
          <w:szCs w:val="24"/>
        </w:rPr>
        <w:t xml:space="preserve">, Stichting </w:t>
      </w:r>
      <w:proofErr w:type="spellStart"/>
      <w:r w:rsidR="00B15578">
        <w:rPr>
          <w:sz w:val="24"/>
          <w:szCs w:val="24"/>
        </w:rPr>
        <w:t>Ordens</w:t>
      </w:r>
      <w:proofErr w:type="spellEnd"/>
      <w:r w:rsidR="00B15578">
        <w:rPr>
          <w:sz w:val="24"/>
          <w:szCs w:val="24"/>
        </w:rPr>
        <w:t xml:space="preserve"> Massief, Werkgroep Apeldoorn-West en de wijkraden </w:t>
      </w:r>
      <w:proofErr w:type="spellStart"/>
      <w:r w:rsidR="00B15578">
        <w:rPr>
          <w:sz w:val="24"/>
          <w:szCs w:val="24"/>
        </w:rPr>
        <w:t>Berg&amp;Bos</w:t>
      </w:r>
      <w:proofErr w:type="spellEnd"/>
      <w:r w:rsidR="00B15578">
        <w:rPr>
          <w:sz w:val="24"/>
          <w:szCs w:val="24"/>
        </w:rPr>
        <w:t xml:space="preserve"> en wijkraad </w:t>
      </w:r>
      <w:proofErr w:type="spellStart"/>
      <w:r w:rsidR="00B15578">
        <w:rPr>
          <w:sz w:val="24"/>
          <w:szCs w:val="24"/>
        </w:rPr>
        <w:t>Zuid-Oost</w:t>
      </w:r>
      <w:proofErr w:type="spellEnd"/>
      <w:r w:rsidR="00003855">
        <w:rPr>
          <w:sz w:val="24"/>
          <w:szCs w:val="24"/>
        </w:rPr>
        <w:t>. Informatie-uitwisseling met de Vereniging Milieuzorg Epe (VME);</w:t>
      </w:r>
    </w:p>
    <w:p w:rsidR="00003855" w:rsidRDefault="00003855" w:rsidP="00B969F7">
      <w:pPr>
        <w:pStyle w:val="Lijstalinea"/>
        <w:numPr>
          <w:ilvl w:val="0"/>
          <w:numId w:val="1"/>
        </w:numPr>
        <w:spacing w:after="0" w:line="240" w:lineRule="auto"/>
        <w:rPr>
          <w:sz w:val="24"/>
          <w:szCs w:val="24"/>
        </w:rPr>
      </w:pPr>
      <w:r>
        <w:rPr>
          <w:sz w:val="24"/>
          <w:szCs w:val="24"/>
        </w:rPr>
        <w:t>Incidenteel overle</w:t>
      </w:r>
      <w:r w:rsidR="00DC1CD6">
        <w:rPr>
          <w:sz w:val="24"/>
          <w:szCs w:val="24"/>
        </w:rPr>
        <w:t>g met lokale politieke partijen;</w:t>
      </w:r>
    </w:p>
    <w:p w:rsidR="00DC1CD6" w:rsidRDefault="00DC1CD6" w:rsidP="00B969F7">
      <w:pPr>
        <w:pStyle w:val="Lijstalinea"/>
        <w:numPr>
          <w:ilvl w:val="0"/>
          <w:numId w:val="1"/>
        </w:numPr>
        <w:spacing w:after="0" w:line="240" w:lineRule="auto"/>
        <w:rPr>
          <w:sz w:val="24"/>
          <w:szCs w:val="24"/>
        </w:rPr>
      </w:pPr>
      <w:r>
        <w:rPr>
          <w:sz w:val="24"/>
          <w:szCs w:val="24"/>
        </w:rPr>
        <w:t>Extra aandacht voor de fijnstofproblematiek</w:t>
      </w:r>
      <w:r w:rsidR="00BD70C1">
        <w:rPr>
          <w:sz w:val="24"/>
          <w:szCs w:val="24"/>
        </w:rPr>
        <w:t xml:space="preserve"> </w:t>
      </w:r>
      <w:r w:rsidR="002F24FE">
        <w:rPr>
          <w:sz w:val="24"/>
          <w:szCs w:val="24"/>
        </w:rPr>
        <w:t>en de effecten hiervan op o.m. de gezondheid.</w:t>
      </w:r>
    </w:p>
    <w:p w:rsidR="00807DF3" w:rsidRDefault="00807DF3" w:rsidP="00807DF3">
      <w:pPr>
        <w:spacing w:after="0" w:line="240" w:lineRule="auto"/>
        <w:rPr>
          <w:sz w:val="24"/>
          <w:szCs w:val="24"/>
        </w:rPr>
      </w:pPr>
    </w:p>
    <w:p w:rsidR="00807DF3" w:rsidRDefault="00807DF3" w:rsidP="00807DF3">
      <w:pPr>
        <w:spacing w:after="0" w:line="240" w:lineRule="auto"/>
        <w:rPr>
          <w:b/>
          <w:sz w:val="24"/>
          <w:szCs w:val="24"/>
        </w:rPr>
      </w:pPr>
      <w:r>
        <w:rPr>
          <w:b/>
          <w:sz w:val="24"/>
          <w:szCs w:val="24"/>
        </w:rPr>
        <w:t>LOPENDE PROJECTEN:</w:t>
      </w:r>
    </w:p>
    <w:p w:rsidR="00807DF3" w:rsidRDefault="00807DF3" w:rsidP="00807DF3">
      <w:pPr>
        <w:pStyle w:val="Lijstalinea"/>
        <w:numPr>
          <w:ilvl w:val="0"/>
          <w:numId w:val="1"/>
        </w:numPr>
        <w:spacing w:after="0" w:line="240" w:lineRule="auto"/>
        <w:rPr>
          <w:b/>
          <w:sz w:val="24"/>
          <w:szCs w:val="24"/>
        </w:rPr>
      </w:pPr>
      <w:r>
        <w:rPr>
          <w:b/>
          <w:sz w:val="24"/>
          <w:szCs w:val="24"/>
        </w:rPr>
        <w:t xml:space="preserve">Plannen op </w:t>
      </w:r>
      <w:r w:rsidR="00666ED9">
        <w:rPr>
          <w:b/>
          <w:sz w:val="24"/>
          <w:szCs w:val="24"/>
        </w:rPr>
        <w:t xml:space="preserve">en rond </w:t>
      </w:r>
      <w:bookmarkStart w:id="0" w:name="_GoBack"/>
      <w:bookmarkEnd w:id="0"/>
      <w:r>
        <w:rPr>
          <w:b/>
          <w:sz w:val="24"/>
          <w:szCs w:val="24"/>
        </w:rPr>
        <w:t>het voormalige zendstation Radio Kootwijk;</w:t>
      </w:r>
    </w:p>
    <w:p w:rsidR="00807DF3" w:rsidRDefault="00B15578" w:rsidP="00807DF3">
      <w:pPr>
        <w:pStyle w:val="Lijstalinea"/>
        <w:numPr>
          <w:ilvl w:val="0"/>
          <w:numId w:val="1"/>
        </w:numPr>
        <w:spacing w:after="0" w:line="240" w:lineRule="auto"/>
        <w:rPr>
          <w:b/>
          <w:sz w:val="24"/>
          <w:szCs w:val="24"/>
        </w:rPr>
      </w:pPr>
      <w:r>
        <w:rPr>
          <w:b/>
          <w:sz w:val="24"/>
          <w:szCs w:val="24"/>
        </w:rPr>
        <w:t>Vliegveld Teuge en de uit</w:t>
      </w:r>
      <w:r w:rsidR="00631341">
        <w:rPr>
          <w:b/>
          <w:sz w:val="24"/>
          <w:szCs w:val="24"/>
        </w:rPr>
        <w:t xml:space="preserve">breiding van vliegveld Lelystad </w:t>
      </w:r>
      <w:proofErr w:type="spellStart"/>
      <w:r w:rsidR="00631341">
        <w:rPr>
          <w:b/>
          <w:sz w:val="24"/>
          <w:szCs w:val="24"/>
        </w:rPr>
        <w:t>inb</w:t>
      </w:r>
      <w:proofErr w:type="spellEnd"/>
      <w:r w:rsidR="00631341">
        <w:rPr>
          <w:b/>
          <w:sz w:val="24"/>
          <w:szCs w:val="24"/>
        </w:rPr>
        <w:t xml:space="preserve"> laagvliegroutes over de Veluwe;</w:t>
      </w:r>
    </w:p>
    <w:p w:rsidR="00807DF3" w:rsidRDefault="00807DF3" w:rsidP="00807DF3">
      <w:pPr>
        <w:pStyle w:val="Lijstalinea"/>
        <w:numPr>
          <w:ilvl w:val="0"/>
          <w:numId w:val="1"/>
        </w:numPr>
        <w:spacing w:after="0" w:line="240" w:lineRule="auto"/>
        <w:rPr>
          <w:b/>
          <w:sz w:val="24"/>
          <w:szCs w:val="24"/>
        </w:rPr>
      </w:pPr>
      <w:r>
        <w:rPr>
          <w:b/>
          <w:sz w:val="24"/>
          <w:szCs w:val="24"/>
        </w:rPr>
        <w:t>Uitbreidingsplannen van Pretpark Koningin Julianatoren;</w:t>
      </w:r>
    </w:p>
    <w:p w:rsidR="00807DF3" w:rsidRDefault="00807DF3" w:rsidP="00807DF3">
      <w:pPr>
        <w:pStyle w:val="Lijstalinea"/>
        <w:numPr>
          <w:ilvl w:val="0"/>
          <w:numId w:val="1"/>
        </w:numPr>
        <w:spacing w:after="0" w:line="240" w:lineRule="auto"/>
        <w:rPr>
          <w:b/>
          <w:sz w:val="24"/>
          <w:szCs w:val="24"/>
        </w:rPr>
      </w:pPr>
      <w:r>
        <w:rPr>
          <w:b/>
          <w:sz w:val="24"/>
          <w:szCs w:val="24"/>
        </w:rPr>
        <w:t>Uitbreidingsplannen van het dierenpark Apenheul;</w:t>
      </w:r>
    </w:p>
    <w:p w:rsidR="00807DF3" w:rsidRDefault="00B15578" w:rsidP="00807DF3">
      <w:pPr>
        <w:pStyle w:val="Lijstalinea"/>
        <w:numPr>
          <w:ilvl w:val="0"/>
          <w:numId w:val="1"/>
        </w:numPr>
        <w:spacing w:after="0" w:line="240" w:lineRule="auto"/>
        <w:rPr>
          <w:b/>
          <w:sz w:val="24"/>
          <w:szCs w:val="24"/>
        </w:rPr>
      </w:pPr>
      <w:r>
        <w:rPr>
          <w:b/>
          <w:sz w:val="24"/>
          <w:szCs w:val="24"/>
        </w:rPr>
        <w:t xml:space="preserve">Ontwikkelingen stadsrand </w:t>
      </w:r>
      <w:r w:rsidR="00807DF3">
        <w:rPr>
          <w:b/>
          <w:sz w:val="24"/>
          <w:szCs w:val="24"/>
        </w:rPr>
        <w:t>Apeldoorn</w:t>
      </w:r>
      <w:r>
        <w:rPr>
          <w:b/>
          <w:sz w:val="24"/>
          <w:szCs w:val="24"/>
        </w:rPr>
        <w:t xml:space="preserve"> West</w:t>
      </w:r>
      <w:r w:rsidR="00003855">
        <w:rPr>
          <w:b/>
          <w:sz w:val="24"/>
          <w:szCs w:val="24"/>
        </w:rPr>
        <w:t xml:space="preserve"> </w:t>
      </w:r>
      <w:proofErr w:type="spellStart"/>
      <w:r w:rsidR="00003855">
        <w:rPr>
          <w:b/>
          <w:sz w:val="24"/>
          <w:szCs w:val="24"/>
        </w:rPr>
        <w:t>inb</w:t>
      </w:r>
      <w:proofErr w:type="spellEnd"/>
      <w:r w:rsidR="00003855">
        <w:rPr>
          <w:b/>
          <w:sz w:val="24"/>
          <w:szCs w:val="24"/>
        </w:rPr>
        <w:t xml:space="preserve"> parkeren op het AGOVV-terrein</w:t>
      </w:r>
      <w:r w:rsidR="00FF5931">
        <w:rPr>
          <w:b/>
          <w:sz w:val="24"/>
          <w:szCs w:val="24"/>
        </w:rPr>
        <w:t>;</w:t>
      </w:r>
    </w:p>
    <w:p w:rsidR="00B15578" w:rsidRDefault="00B15578" w:rsidP="00807DF3">
      <w:pPr>
        <w:pStyle w:val="Lijstalinea"/>
        <w:numPr>
          <w:ilvl w:val="0"/>
          <w:numId w:val="1"/>
        </w:numPr>
        <w:spacing w:after="0" w:line="240" w:lineRule="auto"/>
        <w:rPr>
          <w:b/>
          <w:sz w:val="24"/>
          <w:szCs w:val="24"/>
        </w:rPr>
      </w:pPr>
      <w:r>
        <w:rPr>
          <w:b/>
          <w:sz w:val="24"/>
          <w:szCs w:val="24"/>
        </w:rPr>
        <w:t>Kapvergunningen;</w:t>
      </w:r>
    </w:p>
    <w:p w:rsidR="00B15578" w:rsidRDefault="00B15578" w:rsidP="00807DF3">
      <w:pPr>
        <w:pStyle w:val="Lijstalinea"/>
        <w:numPr>
          <w:ilvl w:val="0"/>
          <w:numId w:val="1"/>
        </w:numPr>
        <w:spacing w:after="0" w:line="240" w:lineRule="auto"/>
        <w:rPr>
          <w:b/>
          <w:sz w:val="24"/>
          <w:szCs w:val="24"/>
        </w:rPr>
      </w:pPr>
      <w:r>
        <w:rPr>
          <w:b/>
          <w:sz w:val="24"/>
          <w:szCs w:val="24"/>
        </w:rPr>
        <w:t>Uitbreidingsplannen camping en bungalowpark in Hoenderloo;</w:t>
      </w:r>
    </w:p>
    <w:p w:rsidR="00B15578" w:rsidRDefault="00B15578" w:rsidP="00807DF3">
      <w:pPr>
        <w:pStyle w:val="Lijstalinea"/>
        <w:numPr>
          <w:ilvl w:val="0"/>
          <w:numId w:val="1"/>
        </w:numPr>
        <w:spacing w:after="0" w:line="240" w:lineRule="auto"/>
        <w:rPr>
          <w:b/>
          <w:sz w:val="24"/>
          <w:szCs w:val="24"/>
        </w:rPr>
      </w:pPr>
      <w:r>
        <w:rPr>
          <w:b/>
          <w:sz w:val="24"/>
          <w:szCs w:val="24"/>
        </w:rPr>
        <w:t>Renovatie en uitbreiding van paleis het Loo</w:t>
      </w:r>
      <w:r w:rsidR="008129E7">
        <w:rPr>
          <w:b/>
          <w:sz w:val="24"/>
          <w:szCs w:val="24"/>
        </w:rPr>
        <w:t>;</w:t>
      </w:r>
    </w:p>
    <w:p w:rsidR="00807DF3" w:rsidRDefault="00003855" w:rsidP="00807DF3">
      <w:pPr>
        <w:pStyle w:val="Lijstalinea"/>
        <w:numPr>
          <w:ilvl w:val="0"/>
          <w:numId w:val="1"/>
        </w:numPr>
        <w:spacing w:after="0" w:line="240" w:lineRule="auto"/>
        <w:rPr>
          <w:b/>
          <w:sz w:val="24"/>
          <w:szCs w:val="24"/>
        </w:rPr>
      </w:pPr>
      <w:r>
        <w:rPr>
          <w:b/>
          <w:sz w:val="24"/>
          <w:szCs w:val="24"/>
        </w:rPr>
        <w:t>Luchtkwaliteit en fijnstof in Apeldoorn.</w:t>
      </w:r>
    </w:p>
    <w:p w:rsidR="00003855" w:rsidRDefault="00003855" w:rsidP="00003855">
      <w:pPr>
        <w:spacing w:after="0" w:line="240" w:lineRule="auto"/>
        <w:rPr>
          <w:b/>
          <w:sz w:val="24"/>
          <w:szCs w:val="24"/>
        </w:rPr>
      </w:pPr>
    </w:p>
    <w:p w:rsidR="00A1356B" w:rsidRDefault="00003855" w:rsidP="005A6E9D">
      <w:pPr>
        <w:spacing w:after="0" w:line="240" w:lineRule="auto"/>
        <w:rPr>
          <w:b/>
          <w:sz w:val="24"/>
          <w:szCs w:val="24"/>
        </w:rPr>
      </w:pPr>
      <w:r>
        <w:rPr>
          <w:b/>
          <w:sz w:val="24"/>
          <w:szCs w:val="24"/>
        </w:rPr>
        <w:t>BIJZONDER PROJECT:</w:t>
      </w:r>
    </w:p>
    <w:p w:rsidR="00A1356B" w:rsidRDefault="00BD4EF5" w:rsidP="005A6E9D">
      <w:pPr>
        <w:spacing w:after="0" w:line="240" w:lineRule="auto"/>
        <w:rPr>
          <w:sz w:val="24"/>
          <w:szCs w:val="24"/>
        </w:rPr>
      </w:pPr>
      <w:r>
        <w:rPr>
          <w:sz w:val="24"/>
          <w:szCs w:val="24"/>
        </w:rPr>
        <w:t>In het jaar 2021 viert</w:t>
      </w:r>
      <w:r w:rsidR="00003855">
        <w:rPr>
          <w:sz w:val="24"/>
          <w:szCs w:val="24"/>
        </w:rPr>
        <w:t xml:space="preserve"> de SWMA </w:t>
      </w:r>
      <w:r>
        <w:rPr>
          <w:sz w:val="24"/>
          <w:szCs w:val="24"/>
        </w:rPr>
        <w:t xml:space="preserve">haar </w:t>
      </w:r>
      <w:r w:rsidR="00003855">
        <w:rPr>
          <w:b/>
          <w:i/>
          <w:sz w:val="24"/>
          <w:szCs w:val="24"/>
        </w:rPr>
        <w:t>50 jaar bestaan</w:t>
      </w:r>
      <w:r w:rsidR="00003855">
        <w:rPr>
          <w:sz w:val="24"/>
          <w:szCs w:val="24"/>
        </w:rPr>
        <w:t xml:space="preserve">. Het voornemen is om hiervoor een speciaal symposium te gaan organiseren </w:t>
      </w:r>
      <w:r w:rsidR="00631341">
        <w:rPr>
          <w:sz w:val="24"/>
          <w:szCs w:val="24"/>
        </w:rPr>
        <w:t>.</w:t>
      </w:r>
      <w:r w:rsidR="00A1356B">
        <w:rPr>
          <w:sz w:val="24"/>
          <w:szCs w:val="24"/>
        </w:rPr>
        <w:t xml:space="preserve">  </w:t>
      </w:r>
    </w:p>
    <w:p w:rsidR="00A1356B" w:rsidRDefault="00A1356B" w:rsidP="005A6E9D">
      <w:pPr>
        <w:spacing w:after="0" w:line="240" w:lineRule="auto"/>
        <w:rPr>
          <w:sz w:val="24"/>
          <w:szCs w:val="24"/>
        </w:rPr>
      </w:pPr>
    </w:p>
    <w:p w:rsidR="00631341" w:rsidRPr="00A1356B" w:rsidRDefault="00631341" w:rsidP="005A6E9D">
      <w:pPr>
        <w:spacing w:after="0" w:line="240" w:lineRule="auto"/>
        <w:rPr>
          <w:sz w:val="24"/>
          <w:szCs w:val="24"/>
        </w:rPr>
      </w:pPr>
      <w:r>
        <w:rPr>
          <w:b/>
          <w:sz w:val="24"/>
          <w:szCs w:val="24"/>
        </w:rPr>
        <w:t>Aldus vastgesteld i</w:t>
      </w:r>
      <w:r w:rsidR="001C3E9C">
        <w:rPr>
          <w:b/>
          <w:sz w:val="24"/>
          <w:szCs w:val="24"/>
        </w:rPr>
        <w:t>n de bestuursvergadering van 11 juni</w:t>
      </w:r>
      <w:r>
        <w:rPr>
          <w:b/>
          <w:sz w:val="24"/>
          <w:szCs w:val="24"/>
        </w:rPr>
        <w:t xml:space="preserve"> 2020.</w:t>
      </w:r>
    </w:p>
    <w:p w:rsidR="005D47A4" w:rsidRPr="00FE76F6" w:rsidRDefault="005D47A4" w:rsidP="005A6E9D">
      <w:pPr>
        <w:spacing w:after="0" w:line="240" w:lineRule="auto"/>
        <w:contextualSpacing/>
        <w:rPr>
          <w:sz w:val="24"/>
          <w:szCs w:val="24"/>
        </w:rPr>
      </w:pPr>
    </w:p>
    <w:sectPr w:rsidR="005D47A4" w:rsidRPr="00FE7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399D"/>
    <w:multiLevelType w:val="hybridMultilevel"/>
    <w:tmpl w:val="3D8815EC"/>
    <w:lvl w:ilvl="0" w:tplc="0F2EC4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B8"/>
    <w:rsid w:val="00003855"/>
    <w:rsid w:val="000B423F"/>
    <w:rsid w:val="0010061A"/>
    <w:rsid w:val="001716B1"/>
    <w:rsid w:val="001C3E9C"/>
    <w:rsid w:val="002F24FE"/>
    <w:rsid w:val="003129A4"/>
    <w:rsid w:val="00350DB9"/>
    <w:rsid w:val="005171BE"/>
    <w:rsid w:val="0057050A"/>
    <w:rsid w:val="005A6E9D"/>
    <w:rsid w:val="005D47A4"/>
    <w:rsid w:val="00631341"/>
    <w:rsid w:val="00666ED9"/>
    <w:rsid w:val="00695E78"/>
    <w:rsid w:val="007D2EB3"/>
    <w:rsid w:val="00807DF3"/>
    <w:rsid w:val="008129E7"/>
    <w:rsid w:val="00932538"/>
    <w:rsid w:val="009647FE"/>
    <w:rsid w:val="00A1356B"/>
    <w:rsid w:val="00B15578"/>
    <w:rsid w:val="00B80BE1"/>
    <w:rsid w:val="00B969F7"/>
    <w:rsid w:val="00BD4EF5"/>
    <w:rsid w:val="00BD70C1"/>
    <w:rsid w:val="00D944DF"/>
    <w:rsid w:val="00DA39B8"/>
    <w:rsid w:val="00DC1CD6"/>
    <w:rsid w:val="00E01902"/>
    <w:rsid w:val="00E93A8D"/>
    <w:rsid w:val="00FE76F6"/>
    <w:rsid w:val="00FF5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D113"/>
  <w15:chartTrackingRefBased/>
  <w15:docId w15:val="{AD831F60-6561-46E0-A95F-6C421DF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6401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2020-06-12T13:44:00Z</dcterms:created>
  <dcterms:modified xsi:type="dcterms:W3CDTF">2020-06-12T13:44:00Z</dcterms:modified>
</cp:coreProperties>
</file>